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76" w:lineRule="auto"/>
        <w:ind w:left="567"/>
        <w:rPr>
          <w:rFonts w:ascii="Arial" w:hAnsi="Arial"/>
          <w:b/>
          <w:bCs/>
          <w:color w:val="000000" w:themeColor="text1"/>
          <w:sz w:val="28"/>
          <w:szCs w:val="28"/>
          <w14:textFill>
            <w14:solidFill>
              <w14:schemeClr w14:val="tx1"/>
            </w14:solidFill>
          </w14:textFill>
        </w:rPr>
      </w:pPr>
    </w:p>
    <w:p>
      <w:pPr>
        <w:pStyle w:val="4"/>
        <w:spacing w:line="276" w:lineRule="auto"/>
        <w:ind w:left="567"/>
        <w:jc w:val="center"/>
        <w:rPr>
          <w:rFonts w:ascii="Arial" w:hAnsi="Arial"/>
          <w:b/>
          <w:bCs/>
          <w:color w:val="000000" w:themeColor="text1"/>
          <w:sz w:val="28"/>
          <w:szCs w:val="28"/>
          <w14:textFill>
            <w14:solidFill>
              <w14:schemeClr w14:val="tx1"/>
            </w14:solidFill>
          </w14:textFill>
        </w:rPr>
      </w:pPr>
      <w:r>
        <w:rPr>
          <w:rFonts w:ascii="Arial" w:hAnsi="Arial" w:eastAsia="ArialMT"/>
          <w:color w:val="000000"/>
          <w:sz w:val="26"/>
          <w:szCs w:val="26"/>
        </w:rPr>
        <w:drawing>
          <wp:inline distT="0" distB="0" distL="114300" distR="114300">
            <wp:extent cx="808990" cy="1333500"/>
            <wp:effectExtent l="0" t="0" r="3810" b="0"/>
            <wp:docPr id="3" name="Picture 3" descr="state-government-of-sabah-logo-A0B7B9C4AD-seek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te-government-of-sabah-logo-A0B7B9C4AD-seeklogo.com"/>
                    <pic:cNvPicPr>
                      <a:picLocks noChangeAspect="1"/>
                    </pic:cNvPicPr>
                  </pic:nvPicPr>
                  <pic:blipFill>
                    <a:blip r:embed="rId6"/>
                    <a:stretch>
                      <a:fillRect/>
                    </a:stretch>
                  </pic:blipFill>
                  <pic:spPr>
                    <a:xfrm>
                      <a:off x="0" y="0"/>
                      <a:ext cx="814816" cy="1342456"/>
                    </a:xfrm>
                    <a:prstGeom prst="rect">
                      <a:avLst/>
                    </a:prstGeom>
                  </pic:spPr>
                </pic:pic>
              </a:graphicData>
            </a:graphic>
          </wp:inline>
        </w:drawing>
      </w:r>
    </w:p>
    <w:p>
      <w:pPr>
        <w:pStyle w:val="4"/>
        <w:spacing w:line="276" w:lineRule="auto"/>
        <w:ind w:left="567"/>
        <w:jc w:val="center"/>
        <w:rPr>
          <w:rFonts w:ascii="Arial" w:hAnsi="Arial"/>
          <w:b/>
          <w:bCs/>
          <w:color w:val="000000" w:themeColor="text1"/>
          <w:sz w:val="28"/>
          <w:szCs w:val="28"/>
          <w14:textFill>
            <w14:solidFill>
              <w14:schemeClr w14:val="tx1"/>
            </w14:solidFill>
          </w14:textFill>
        </w:rPr>
      </w:pPr>
    </w:p>
    <w:p>
      <w:pPr>
        <w:pStyle w:val="4"/>
        <w:spacing w:line="276" w:lineRule="auto"/>
        <w:ind w:left="567"/>
        <w:jc w:val="center"/>
        <w:rPr>
          <w:rFonts w:ascii="Arial" w:hAnsi="Arial"/>
          <w:b/>
          <w:bCs/>
          <w:color w:val="000000" w:themeColor="text1"/>
          <w:sz w:val="28"/>
          <w:szCs w:val="28"/>
          <w14:textFill>
            <w14:solidFill>
              <w14:schemeClr w14:val="tx1"/>
            </w14:solidFill>
          </w14:textFill>
        </w:rPr>
      </w:pPr>
    </w:p>
    <w:p>
      <w:pPr>
        <w:pStyle w:val="4"/>
        <w:spacing w:line="276" w:lineRule="auto"/>
        <w:ind w:left="567"/>
        <w:rPr>
          <w:rFonts w:ascii="Arial" w:hAnsi="Arial"/>
          <w:b/>
          <w:bCs/>
          <w:color w:val="000000" w:themeColor="text1"/>
          <w:sz w:val="28"/>
          <w:szCs w:val="28"/>
          <w14:textFill>
            <w14:solidFill>
              <w14:schemeClr w14:val="tx1"/>
            </w14:solidFill>
          </w14:textFill>
        </w:rPr>
      </w:pPr>
    </w:p>
    <w:p>
      <w:pPr>
        <w:pStyle w:val="4"/>
        <w:spacing w:line="276" w:lineRule="auto"/>
        <w:ind w:left="567"/>
        <w:rPr>
          <w:rFonts w:ascii="Arial" w:hAnsi="Arial"/>
          <w:b/>
          <w:bCs/>
          <w:color w:val="000000" w:themeColor="text1"/>
          <w:sz w:val="28"/>
          <w:szCs w:val="28"/>
          <w14:textFill>
            <w14:solidFill>
              <w14:schemeClr w14:val="tx1"/>
            </w14:solidFill>
          </w14:textFill>
        </w:rPr>
      </w:pPr>
    </w:p>
    <w:p>
      <w:pPr>
        <w:pStyle w:val="4"/>
        <w:spacing w:line="276" w:lineRule="auto"/>
        <w:ind w:left="567"/>
        <w:rPr>
          <w:rFonts w:ascii="Arial" w:hAnsi="Arial"/>
          <w:b/>
          <w:bCs/>
          <w:color w:val="000000" w:themeColor="text1"/>
          <w:sz w:val="28"/>
          <w:szCs w:val="28"/>
          <w14:textFill>
            <w14:solidFill>
              <w14:schemeClr w14:val="tx1"/>
            </w14:solidFill>
          </w14:textFill>
        </w:rPr>
      </w:pPr>
    </w:p>
    <w:p>
      <w:pPr>
        <w:pStyle w:val="4"/>
        <w:spacing w:line="276" w:lineRule="auto"/>
        <w:ind w:left="567"/>
        <w:jc w:val="center"/>
        <w:rPr>
          <w:rFonts w:ascii="Arial" w:hAnsi="Arial"/>
          <w:b/>
          <w:bCs/>
          <w:color w:val="000000" w:themeColor="text1"/>
          <w:sz w:val="44"/>
          <w:szCs w:val="44"/>
          <w14:textFill>
            <w14:solidFill>
              <w14:schemeClr w14:val="tx1"/>
            </w14:solidFill>
          </w14:textFill>
        </w:rPr>
      </w:pPr>
      <w:r>
        <w:rPr>
          <w:rFonts w:ascii="Arial" w:hAnsi="Arial"/>
          <w:b/>
          <w:bCs/>
          <w:color w:val="000000" w:themeColor="text1"/>
          <w:sz w:val="44"/>
          <w:szCs w:val="44"/>
          <w14:textFill>
            <w14:solidFill>
              <w14:schemeClr w14:val="tx1"/>
            </w14:solidFill>
          </w14:textFill>
        </w:rPr>
        <w:t xml:space="preserve">BANTUAN-BANTUAN PENDIDIKAN OLEH KERAJAAN NEGERI SABAH DILAKSANAKAN MELALUI </w:t>
      </w:r>
    </w:p>
    <w:p>
      <w:pPr>
        <w:pStyle w:val="4"/>
        <w:spacing w:line="276" w:lineRule="auto"/>
        <w:ind w:left="567"/>
        <w:jc w:val="center"/>
        <w:rPr>
          <w:rFonts w:ascii="Arial" w:hAnsi="Arial"/>
          <w:b/>
          <w:bCs/>
          <w:color w:val="000000" w:themeColor="text1"/>
          <w:sz w:val="44"/>
          <w:szCs w:val="44"/>
          <w14:textFill>
            <w14:solidFill>
              <w14:schemeClr w14:val="tx1"/>
            </w14:solidFill>
          </w14:textFill>
        </w:rPr>
      </w:pPr>
      <w:r>
        <w:rPr>
          <w:rFonts w:ascii="Arial" w:hAnsi="Arial"/>
          <w:b/>
          <w:bCs/>
          <w:color w:val="000000" w:themeColor="text1"/>
          <w:sz w:val="44"/>
          <w:szCs w:val="44"/>
          <w14:textFill>
            <w14:solidFill>
              <w14:schemeClr w14:val="tx1"/>
            </w14:solidFill>
          </w14:textFill>
        </w:rPr>
        <w:t>PEJABAT MENTERI TUGAS-TUGAS KHAS TAHUN 2022</w:t>
      </w:r>
    </w:p>
    <w:p>
      <w:pPr>
        <w:pStyle w:val="4"/>
        <w:spacing w:line="276" w:lineRule="auto"/>
        <w:ind w:left="567" w:hanging="567"/>
        <w:jc w:val="center"/>
        <w:rPr>
          <w:rFonts w:ascii="Arial" w:hAnsi="Arial"/>
          <w:b/>
          <w:bCs/>
          <w:color w:val="000000" w:themeColor="text1"/>
          <w:sz w:val="28"/>
          <w:szCs w:val="28"/>
          <w14:textFill>
            <w14:solidFill>
              <w14:schemeClr w14:val="tx1"/>
            </w14:solidFill>
          </w14:textFill>
        </w:rPr>
      </w:pPr>
    </w:p>
    <w:p>
      <w:pPr>
        <w:pStyle w:val="4"/>
        <w:spacing w:line="276" w:lineRule="auto"/>
        <w:ind w:left="567"/>
        <w:jc w:val="center"/>
        <w:rPr>
          <w:rFonts w:ascii="Arial" w:hAnsi="Arial"/>
          <w:b/>
          <w:bCs/>
          <w:color w:val="000000" w:themeColor="text1"/>
          <w:sz w:val="28"/>
          <w:szCs w:val="28"/>
          <w14:textFill>
            <w14:solidFill>
              <w14:schemeClr w14:val="tx1"/>
            </w14:solidFill>
          </w14:textFill>
        </w:rPr>
      </w:pPr>
    </w:p>
    <w:p>
      <w:pPr>
        <w:pStyle w:val="4"/>
        <w:spacing w:line="276" w:lineRule="auto"/>
        <w:ind w:left="567"/>
        <w:jc w:val="center"/>
        <w:rPr>
          <w:rFonts w:ascii="Arial" w:hAnsi="Arial"/>
          <w:b/>
          <w:bCs/>
          <w:color w:val="000000" w:themeColor="text1"/>
          <w:sz w:val="28"/>
          <w:szCs w:val="28"/>
          <w14:textFill>
            <w14:solidFill>
              <w14:schemeClr w14:val="tx1"/>
            </w14:solidFill>
          </w14:textFill>
        </w:rPr>
      </w:pPr>
    </w:p>
    <w:p>
      <w:pPr>
        <w:pStyle w:val="4"/>
        <w:spacing w:line="276" w:lineRule="auto"/>
        <w:ind w:left="567"/>
        <w:rPr>
          <w:rFonts w:ascii="Arial" w:hAnsi="Arial"/>
          <w:b/>
          <w:bCs/>
          <w:color w:val="000000" w:themeColor="text1"/>
          <w:sz w:val="28"/>
          <w:szCs w:val="28"/>
          <w14:textFill>
            <w14:solidFill>
              <w14:schemeClr w14:val="tx1"/>
            </w14:solidFill>
          </w14:textFill>
        </w:rPr>
      </w:pPr>
    </w:p>
    <w:p>
      <w:pPr>
        <w:pStyle w:val="4"/>
        <w:spacing w:line="276" w:lineRule="auto"/>
        <w:ind w:left="567"/>
        <w:rPr>
          <w:rFonts w:ascii="Arial" w:hAnsi="Arial"/>
          <w:b/>
          <w:bCs/>
          <w:color w:val="000000" w:themeColor="text1"/>
          <w:sz w:val="28"/>
          <w:szCs w:val="28"/>
          <w14:textFill>
            <w14:solidFill>
              <w14:schemeClr w14:val="tx1"/>
            </w14:solidFill>
          </w14:textFill>
        </w:rPr>
      </w:pPr>
    </w:p>
    <w:p>
      <w:pPr>
        <w:pStyle w:val="4"/>
        <w:spacing w:line="276" w:lineRule="auto"/>
        <w:ind w:left="567"/>
        <w:rPr>
          <w:rFonts w:ascii="Arial" w:hAnsi="Arial"/>
          <w:b/>
          <w:bCs/>
          <w:color w:val="000000" w:themeColor="text1"/>
          <w:sz w:val="28"/>
          <w:szCs w:val="28"/>
          <w14:textFill>
            <w14:solidFill>
              <w14:schemeClr w14:val="tx1"/>
            </w14:solidFill>
          </w14:textFill>
        </w:rPr>
      </w:pPr>
    </w:p>
    <w:p>
      <w:pPr>
        <w:pStyle w:val="4"/>
        <w:spacing w:line="276" w:lineRule="auto"/>
        <w:ind w:left="567"/>
        <w:rPr>
          <w:rFonts w:ascii="Arial" w:hAnsi="Arial"/>
          <w:b/>
          <w:bCs/>
          <w:color w:val="000000" w:themeColor="text1"/>
          <w:sz w:val="28"/>
          <w:szCs w:val="28"/>
          <w14:textFill>
            <w14:solidFill>
              <w14:schemeClr w14:val="tx1"/>
            </w14:solidFill>
          </w14:textFill>
        </w:rPr>
      </w:pPr>
    </w:p>
    <w:p>
      <w:pPr>
        <w:pStyle w:val="4"/>
        <w:spacing w:line="276" w:lineRule="auto"/>
        <w:ind w:left="567"/>
        <w:rPr>
          <w:rFonts w:ascii="Arial" w:hAnsi="Arial"/>
          <w:b/>
          <w:bCs/>
          <w:color w:val="000000" w:themeColor="text1"/>
          <w:sz w:val="28"/>
          <w:szCs w:val="28"/>
          <w14:textFill>
            <w14:solidFill>
              <w14:schemeClr w14:val="tx1"/>
            </w14:solidFill>
          </w14:textFill>
        </w:rPr>
      </w:pPr>
    </w:p>
    <w:p>
      <w:pPr>
        <w:pStyle w:val="4"/>
        <w:spacing w:line="276" w:lineRule="auto"/>
        <w:ind w:left="567"/>
        <w:rPr>
          <w:rFonts w:ascii="Arial" w:hAnsi="Arial"/>
          <w:b/>
          <w:bCs/>
          <w:color w:val="000000" w:themeColor="text1"/>
          <w:sz w:val="28"/>
          <w:szCs w:val="28"/>
          <w14:textFill>
            <w14:solidFill>
              <w14:schemeClr w14:val="tx1"/>
            </w14:solidFill>
          </w14:textFill>
        </w:rPr>
      </w:pPr>
    </w:p>
    <w:p>
      <w:pPr>
        <w:pStyle w:val="4"/>
        <w:spacing w:line="276" w:lineRule="auto"/>
        <w:ind w:left="567"/>
        <w:rPr>
          <w:rFonts w:ascii="Arial" w:hAnsi="Arial"/>
          <w:b/>
          <w:bCs/>
          <w:color w:val="000000" w:themeColor="text1"/>
          <w:sz w:val="28"/>
          <w:szCs w:val="28"/>
          <w14:textFill>
            <w14:solidFill>
              <w14:schemeClr w14:val="tx1"/>
            </w14:solidFill>
          </w14:textFill>
        </w:rPr>
      </w:pPr>
    </w:p>
    <w:p>
      <w:pPr>
        <w:pStyle w:val="4"/>
        <w:spacing w:line="276" w:lineRule="auto"/>
        <w:ind w:left="567"/>
        <w:jc w:val="center"/>
        <w:rPr>
          <w:rFonts w:ascii="Arial" w:hAnsi="Arial"/>
          <w:b/>
          <w:bCs/>
          <w:color w:val="000000" w:themeColor="text1"/>
          <w:sz w:val="44"/>
          <w:szCs w:val="44"/>
          <w14:textFill>
            <w14:solidFill>
              <w14:schemeClr w14:val="tx1"/>
            </w14:solidFill>
          </w14:textFill>
        </w:rPr>
      </w:pPr>
      <w:r>
        <w:rPr>
          <w:rFonts w:ascii="Arial" w:hAnsi="Arial"/>
          <w:b/>
          <w:bCs/>
          <w:color w:val="000000" w:themeColor="text1"/>
          <w:sz w:val="44"/>
          <w:szCs w:val="44"/>
          <w14:textFill>
            <w14:solidFill>
              <w14:schemeClr w14:val="tx1"/>
            </w14:solidFill>
          </w14:textFill>
        </w:rPr>
        <w:t>SABAH MAJU JAYA</w:t>
      </w:r>
    </w:p>
    <w:p>
      <w:pPr>
        <w:pStyle w:val="4"/>
        <w:spacing w:line="276" w:lineRule="auto"/>
        <w:ind w:left="567"/>
        <w:rPr>
          <w:rFonts w:ascii="Berlin Sans FB" w:hAnsi="Berlin Sans FB"/>
          <w:b/>
          <w:bCs/>
          <w:color w:val="000000" w:themeColor="text1"/>
          <w:sz w:val="44"/>
          <w:szCs w:val="44"/>
          <w14:textFill>
            <w14:solidFill>
              <w14:schemeClr w14:val="tx1"/>
            </w14:solidFill>
          </w14:textFill>
        </w:rPr>
      </w:pPr>
    </w:p>
    <w:p>
      <w:pPr>
        <w:pStyle w:val="4"/>
        <w:spacing w:line="276" w:lineRule="auto"/>
        <w:ind w:left="567"/>
        <w:rPr>
          <w:rFonts w:ascii="Arial" w:hAnsi="Arial"/>
          <w:b/>
          <w:bCs/>
          <w:color w:val="000000" w:themeColor="text1"/>
          <w:sz w:val="28"/>
          <w:szCs w:val="28"/>
          <w14:textFill>
            <w14:solidFill>
              <w14:schemeClr w14:val="tx1"/>
            </w14:solidFill>
          </w14:textFill>
        </w:rPr>
      </w:pPr>
    </w:p>
    <w:p/>
    <w:p/>
    <w:p/>
    <w:p/>
    <w:p/>
    <w:p>
      <w:pPr>
        <w:spacing w:line="360" w:lineRule="auto"/>
        <w:ind w:left="1418" w:hanging="851"/>
        <w:jc w:val="both"/>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INISIATIF BANTUAN BARU 2022</w:t>
      </w:r>
    </w:p>
    <w:p>
      <w:pPr>
        <w:spacing w:line="360" w:lineRule="auto"/>
        <w:ind w:left="1418" w:hanging="851"/>
        <w:jc w:val="both"/>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1.</w:t>
      </w:r>
      <w:r>
        <w:rPr>
          <w:rFonts w:ascii="Arial" w:hAnsi="Arial" w:cs="Arial"/>
          <w:b/>
          <w:bCs/>
          <w:color w:val="000000" w:themeColor="text1"/>
          <w:sz w:val="28"/>
          <w:szCs w:val="28"/>
          <w14:textFill>
            <w14:solidFill>
              <w14:schemeClr w14:val="tx1"/>
            </w14:solidFill>
          </w14:textFill>
        </w:rPr>
        <w:tab/>
      </w:r>
      <w:r>
        <w:rPr>
          <w:rFonts w:ascii="Arial" w:hAnsi="Arial" w:cs="Arial"/>
          <w:b/>
          <w:bCs/>
          <w:color w:val="000000" w:themeColor="text1"/>
          <w:sz w:val="28"/>
          <w:szCs w:val="28"/>
          <w14:textFill>
            <w14:solidFill>
              <w14:schemeClr w14:val="tx1"/>
            </w14:solidFill>
          </w14:textFill>
        </w:rPr>
        <w:tab/>
      </w:r>
      <w:r>
        <w:rPr>
          <w:rFonts w:ascii="Arial" w:hAnsi="Arial" w:cs="Arial"/>
          <w:b/>
          <w:bCs/>
          <w:color w:val="000000" w:themeColor="text1"/>
          <w:sz w:val="28"/>
          <w:szCs w:val="28"/>
          <w14:textFill>
            <w14:solidFill>
              <w14:schemeClr w14:val="tx1"/>
            </w14:solidFill>
          </w14:textFill>
        </w:rPr>
        <w:t>Bantuan Aktiviti Guru dan Ibubapa Sabah (BAGUS)</w:t>
      </w:r>
    </w:p>
    <w:p>
      <w:pPr>
        <w:spacing w:line="360" w:lineRule="auto"/>
        <w:ind w:left="1418"/>
        <w:jc w:val="both"/>
        <w:rPr>
          <w:rFonts w:ascii="Arial" w:hAnsi="Arial" w:cs="Arial"/>
          <w:color w:val="000000" w:themeColor="text1"/>
          <w:sz w:val="28"/>
          <w:szCs w:val="28"/>
          <w14:textFill>
            <w14:solidFill>
              <w14:schemeClr w14:val="tx1"/>
            </w14:solidFill>
          </w14:textFill>
        </w:rPr>
      </w:pPr>
      <w:r>
        <w:rPr>
          <w:rFonts w:ascii="Arial" w:hAnsi="Arial" w:cs="Arial"/>
          <w:color w:val="000000" w:themeColor="text1"/>
          <w:sz w:val="28"/>
          <w:szCs w:val="28"/>
          <w14:textFill>
            <w14:solidFill>
              <w14:schemeClr w14:val="tx1"/>
            </w14:solidFill>
          </w14:textFill>
        </w:rPr>
        <w:t>Mulai tahun 2022 juga, bagi mengiktiraf dan memperkasa peranan Persatuan Ibubapa dan Guru (PIBG) kerajaan akan memberikan bantuan peruntukan sebanyak one-off  RM2,000.00 kepada PIBG setiap sekolah di Sabah agar  mereka dapat memantapkan aktiviti mereka untuk kebaikan pelajar dan sekolah masing-masing. Ini akan melibatkan RM 3 juta  kepada 1,500 PIBG seluruh Sabah.</w:t>
      </w:r>
    </w:p>
    <w:p>
      <w:pPr>
        <w:spacing w:line="360" w:lineRule="auto"/>
        <w:jc w:val="both"/>
        <w:rPr>
          <w:rFonts w:ascii="Arial" w:hAnsi="Arial" w:cs="Arial"/>
          <w:color w:val="000000" w:themeColor="text1"/>
          <w:sz w:val="28"/>
          <w:szCs w:val="28"/>
          <w14:textFill>
            <w14:solidFill>
              <w14:schemeClr w14:val="tx1"/>
            </w14:solidFill>
          </w14:textFill>
        </w:rPr>
      </w:pPr>
    </w:p>
    <w:p>
      <w:pPr>
        <w:spacing w:line="360" w:lineRule="auto"/>
        <w:jc w:val="both"/>
        <w:rPr>
          <w:rFonts w:ascii="Arial" w:hAnsi="Arial" w:cs="Arial"/>
          <w:color w:val="000000" w:themeColor="text1"/>
          <w:sz w:val="28"/>
          <w:szCs w:val="28"/>
          <w14:textFill>
            <w14:solidFill>
              <w14:schemeClr w14:val="tx1"/>
            </w14:solidFill>
          </w14:textFill>
        </w:rPr>
      </w:pPr>
      <w:bookmarkStart w:id="0" w:name="_GoBack"/>
      <w:bookmarkEnd w:id="0"/>
      <w:r>
        <w:rPr>
          <w:rFonts w:ascii="Arial" w:hAnsi="Arial" w:cs="Arial"/>
          <w:color w:val="000000" w:themeColor="text1"/>
          <w:sz w:val="28"/>
          <w:szCs w:val="28"/>
          <w14:textFill>
            <w14:solidFill>
              <w14:schemeClr w14:val="tx1"/>
            </w14:solidFill>
          </w14:textFill>
        </w:rPr>
        <w:t xml:space="preserve">   </w:t>
      </w:r>
      <w:r>
        <w:rPr>
          <w:rFonts w:ascii="Arial" w:hAnsi="Arial" w:cs="Arial"/>
          <w:b/>
          <w:bCs/>
          <w:color w:val="000000" w:themeColor="text1"/>
          <w:sz w:val="28"/>
          <w:szCs w:val="28"/>
          <w14:textFill>
            <w14:solidFill>
              <w14:schemeClr w14:val="tx1"/>
            </w14:solidFill>
          </w14:textFill>
        </w:rPr>
        <w:t>2.</w:t>
      </w:r>
      <w:r>
        <w:rPr>
          <w:rFonts w:ascii="Arial" w:hAnsi="Arial" w:cs="Arial"/>
          <w:color w:val="000000" w:themeColor="text1"/>
          <w:sz w:val="28"/>
          <w:szCs w:val="28"/>
          <w14:textFill>
            <w14:solidFill>
              <w14:schemeClr w14:val="tx1"/>
            </w14:solidFill>
          </w14:textFill>
        </w:rPr>
        <w:tab/>
      </w:r>
      <w:r>
        <w:rPr>
          <w:rFonts w:ascii="Arial" w:hAnsi="Arial" w:cs="Arial"/>
          <w:color w:val="000000" w:themeColor="text1"/>
          <w:sz w:val="28"/>
          <w:szCs w:val="28"/>
          <w14:textFill>
            <w14:solidFill>
              <w14:schemeClr w14:val="tx1"/>
            </w14:solidFill>
          </w14:textFill>
        </w:rPr>
        <w:tab/>
      </w:r>
      <w:r>
        <w:rPr>
          <w:rFonts w:ascii="Arial" w:hAnsi="Arial" w:cs="Arial"/>
          <w:b/>
          <w:bCs/>
          <w:color w:val="000000" w:themeColor="text1"/>
          <w:sz w:val="28"/>
          <w:szCs w:val="28"/>
          <w14:textFill>
            <w14:solidFill>
              <w14:schemeClr w14:val="tx1"/>
            </w14:solidFill>
          </w14:textFill>
        </w:rPr>
        <w:t>Bantuan Ihsan Sekolah Sabah (BISBAH)</w:t>
      </w:r>
    </w:p>
    <w:p>
      <w:pPr>
        <w:spacing w:line="360" w:lineRule="auto"/>
        <w:ind w:left="1440"/>
        <w:jc w:val="both"/>
        <w:rPr>
          <w:rFonts w:ascii="Arial" w:hAnsi="Arial" w:cs="Arial"/>
          <w:color w:val="000000" w:themeColor="text1"/>
          <w:sz w:val="28"/>
          <w:szCs w:val="28"/>
          <w14:textFill>
            <w14:solidFill>
              <w14:schemeClr w14:val="tx1"/>
            </w14:solidFill>
          </w14:textFill>
        </w:rPr>
      </w:pPr>
      <w:r>
        <w:rPr>
          <w:rFonts w:ascii="Arial" w:hAnsi="Arial" w:cs="Arial"/>
          <w:color w:val="000000" w:themeColor="text1"/>
          <w:sz w:val="28"/>
          <w:szCs w:val="28"/>
          <w14:textFill>
            <w14:solidFill>
              <w14:schemeClr w14:val="tx1"/>
            </w14:solidFill>
          </w14:textFill>
        </w:rPr>
        <w:t xml:space="preserve">Mulai tahun 2022, kerajaan negeri juga akan memberi bantuan bagi pembekalan keperluan alat-alat kelengkapan sekolah dengan kos maksimum RM15,000.00 bagi setiap sekolah secara berperingkat. Ini bertujuan untuk memberi keselesaan dan kelengkapan bagi menambah kecemerlangan sekolah di Sabah. Bantuan ini melibatkan peruntukan sebanyak RM8 juta yang akan memberi faedah kepada lebih  500 buah sekolah. </w:t>
      </w:r>
    </w:p>
    <w:p>
      <w:pPr>
        <w:spacing w:line="360" w:lineRule="auto"/>
        <w:jc w:val="both"/>
        <w:rPr>
          <w:rFonts w:ascii="Arial" w:hAnsi="Arial" w:cs="Arial"/>
          <w:color w:val="000000" w:themeColor="text1"/>
          <w:sz w:val="28"/>
          <w:szCs w:val="28"/>
          <w14:textFill>
            <w14:solidFill>
              <w14:schemeClr w14:val="tx1"/>
            </w14:solidFill>
          </w14:textFill>
        </w:rPr>
      </w:pPr>
    </w:p>
    <w:p>
      <w:pPr>
        <w:spacing w:line="360" w:lineRule="auto"/>
        <w:jc w:val="both"/>
        <w:rPr>
          <w:rFonts w:ascii="Arial" w:hAnsi="Arial" w:cs="Arial"/>
          <w:b/>
          <w:bCs/>
          <w:color w:val="000000" w:themeColor="text1"/>
          <w:sz w:val="28"/>
          <w:szCs w:val="28"/>
          <w:lang w:val="en-US"/>
          <w14:textFill>
            <w14:solidFill>
              <w14:schemeClr w14:val="tx1"/>
            </w14:solidFill>
          </w14:textFill>
        </w:rPr>
      </w:pPr>
      <w:r>
        <w:rPr>
          <w:rFonts w:ascii="Arial" w:hAnsi="Arial" w:cs="Arial"/>
          <w:b/>
          <w:bCs/>
          <w:color w:val="000000" w:themeColor="text1"/>
          <w:sz w:val="28"/>
          <w:szCs w:val="28"/>
          <w:lang w:val="en-US"/>
          <w14:textFill>
            <w14:solidFill>
              <w14:schemeClr w14:val="tx1"/>
            </w14:solidFill>
          </w14:textFill>
        </w:rPr>
        <w:t xml:space="preserve">   </w:t>
      </w:r>
    </w:p>
    <w:p>
      <w:pPr>
        <w:spacing w:line="360" w:lineRule="auto"/>
        <w:jc w:val="both"/>
        <w:rPr>
          <w:rFonts w:ascii="Arial" w:hAnsi="Arial" w:cs="Arial"/>
          <w:b/>
          <w:bCs/>
          <w:color w:val="000000" w:themeColor="text1"/>
          <w:sz w:val="28"/>
          <w:szCs w:val="28"/>
          <w:lang w:val="en-US"/>
          <w14:textFill>
            <w14:solidFill>
              <w14:schemeClr w14:val="tx1"/>
            </w14:solidFill>
          </w14:textFill>
        </w:rPr>
      </w:pPr>
    </w:p>
    <w:p>
      <w:pPr>
        <w:spacing w:line="360" w:lineRule="auto"/>
        <w:jc w:val="both"/>
        <w:rPr>
          <w:rFonts w:ascii="Arial" w:hAnsi="Arial" w:cs="Arial"/>
          <w:b/>
          <w:bCs/>
          <w:color w:val="000000" w:themeColor="text1"/>
          <w:sz w:val="28"/>
          <w:szCs w:val="28"/>
          <w:lang w:val="en-US"/>
          <w14:textFill>
            <w14:solidFill>
              <w14:schemeClr w14:val="tx1"/>
            </w14:solidFill>
          </w14:textFill>
        </w:rPr>
      </w:pPr>
      <w:r>
        <w:rPr>
          <w:rFonts w:ascii="Arial" w:hAnsi="Arial" w:cs="Arial"/>
          <w:b/>
          <w:bCs/>
          <w:color w:val="000000" w:themeColor="text1"/>
          <w:sz w:val="28"/>
          <w:szCs w:val="28"/>
          <w:lang w:val="en-US"/>
          <w14:textFill>
            <w14:solidFill>
              <w14:schemeClr w14:val="tx1"/>
            </w14:solidFill>
          </w14:textFill>
        </w:rPr>
        <w:t xml:space="preserve">  3.</w:t>
      </w:r>
      <w:r>
        <w:rPr>
          <w:rFonts w:ascii="Arial" w:hAnsi="Arial" w:cs="Arial"/>
          <w:b/>
          <w:bCs/>
          <w:color w:val="000000" w:themeColor="text1"/>
          <w:sz w:val="28"/>
          <w:szCs w:val="28"/>
          <w:lang w:val="en-US"/>
          <w14:textFill>
            <w14:solidFill>
              <w14:schemeClr w14:val="tx1"/>
            </w14:solidFill>
          </w14:textFill>
        </w:rPr>
        <w:tab/>
      </w:r>
      <w:r>
        <w:rPr>
          <w:rFonts w:ascii="Arial" w:hAnsi="Arial" w:cs="Arial"/>
          <w:b/>
          <w:bCs/>
          <w:color w:val="000000" w:themeColor="text1"/>
          <w:sz w:val="28"/>
          <w:szCs w:val="28"/>
          <w:lang w:val="en-US"/>
          <w14:textFill>
            <w14:solidFill>
              <w14:schemeClr w14:val="tx1"/>
            </w14:solidFill>
          </w14:textFill>
        </w:rPr>
        <w:tab/>
      </w:r>
      <w:r>
        <w:rPr>
          <w:rFonts w:ascii="Arial" w:hAnsi="Arial" w:cs="Arial"/>
          <w:b/>
          <w:bCs/>
          <w:color w:val="000000" w:themeColor="text1"/>
          <w:sz w:val="28"/>
          <w:szCs w:val="28"/>
          <w:lang w:val="en-US"/>
          <w14:textFill>
            <w14:solidFill>
              <w14:schemeClr w14:val="tx1"/>
            </w14:solidFill>
          </w14:textFill>
        </w:rPr>
        <w:t>Anugerah Khas Kecemerlangan Pelajar (AKSA)</w:t>
      </w:r>
    </w:p>
    <w:p>
      <w:pPr>
        <w:spacing w:line="360" w:lineRule="auto"/>
        <w:ind w:left="1440"/>
        <w:jc w:val="both"/>
        <w:rPr>
          <w:rFonts w:ascii="Arial" w:hAnsi="Arial" w:cs="Arial"/>
          <w:color w:val="000000" w:themeColor="text1"/>
          <w:sz w:val="28"/>
          <w:szCs w:val="28"/>
          <w:lang w:val="en-US"/>
          <w14:textFill>
            <w14:solidFill>
              <w14:schemeClr w14:val="tx1"/>
            </w14:solidFill>
          </w14:textFill>
        </w:rPr>
      </w:pPr>
      <w:r>
        <w:rPr>
          <w:rFonts w:ascii="Arial" w:hAnsi="Arial" w:cs="Arial"/>
          <w:color w:val="000000" w:themeColor="text1"/>
          <w:sz w:val="28"/>
          <w:szCs w:val="28"/>
          <w:lang w:val="en-US"/>
          <w14:textFill>
            <w14:solidFill>
              <w14:schemeClr w14:val="tx1"/>
            </w14:solidFill>
          </w14:textFill>
        </w:rPr>
        <w:t>Bermula dari tahun 2022, bagi mengiktiraf dan menghargai pelajar-pelajar anak Sabah disemua peringkat persekolahan, yang berjaya mengharumkan negeri Sabah samada diperingkat Kebangsaan dan Antarabangsa, kerajaan negeri akan memberi  Anugerah Khas Kecemerlagan Pelajar Sabah (AKSA).</w:t>
      </w:r>
    </w:p>
    <w:p>
      <w:pPr>
        <w:spacing w:line="360" w:lineRule="auto"/>
        <w:jc w:val="both"/>
        <w:rPr>
          <w:rFonts w:ascii="Arial" w:hAnsi="Arial" w:cs="Arial"/>
          <w:color w:val="000000" w:themeColor="text1"/>
          <w:sz w:val="28"/>
          <w:szCs w:val="28"/>
          <w14:textFill>
            <w14:solidFill>
              <w14:schemeClr w14:val="tx1"/>
            </w14:solidFill>
          </w14:textFill>
        </w:rPr>
      </w:pPr>
      <w:r>
        <w:rPr>
          <w:rFonts w:ascii="Arial" w:hAnsi="Arial" w:cs="Arial"/>
          <w:color w:val="000000" w:themeColor="text1"/>
          <w:sz w:val="28"/>
          <w:szCs w:val="28"/>
          <w14:textFill>
            <w14:solidFill>
              <w14:schemeClr w14:val="tx1"/>
            </w14:solidFill>
          </w14:textFill>
        </w:rPr>
        <w:t xml:space="preserve">                                                                                       </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ArialMT">
    <w:altName w:val="Segoe Print"/>
    <w:panose1 w:val="00000000000000000000"/>
    <w:charset w:val="00"/>
    <w:family w:val="auto"/>
    <w:pitch w:val="default"/>
    <w:sig w:usb0="00000000" w:usb1="00000000" w:usb2="00000000" w:usb3="00000000" w:csb0="00000000" w:csb1="00000000"/>
  </w:font>
  <w:font w:name="Berlin Sans FB">
    <w:panose1 w:val="020E0602020502020306"/>
    <w:charset w:val="00"/>
    <w:family w:val="swiss"/>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944DE"/>
    <w:rsid w:val="58894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en-MY"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Table Contents"/>
    <w:basedOn w:val="5"/>
    <w:qFormat/>
    <w:uiPriority w:val="0"/>
    <w:pPr>
      <w:suppressLineNumbers/>
    </w:pPr>
  </w:style>
  <w:style w:type="paragraph" w:customStyle="1" w:styleId="5">
    <w:name w:val="Standard"/>
    <w:qFormat/>
    <w:uiPriority w:val="0"/>
    <w:pPr>
      <w:widowControl w:val="0"/>
      <w:suppressAutoHyphens/>
      <w:autoSpaceDN w:val="0"/>
      <w:spacing w:after="0" w:line="240" w:lineRule="auto"/>
    </w:pPr>
    <w:rPr>
      <w:rFonts w:ascii="Times New Roman" w:hAnsi="Times New Roman" w:eastAsia="SimSun" w:cs="Arial"/>
      <w:kern w:val="3"/>
      <w:sz w:val="24"/>
      <w:szCs w:val="24"/>
      <w:lang w:val="en-MY"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2022-04-12T11:47:00Z</dcterms:created>
  <dc:creator>Aizat Azlan</dc:creator>
  <cp:lastModifiedBy>Aizat Azlan</cp:lastModifiedBy>
  <dcterms:modified xsi:type="dcterms:W3CDTF">2022-04-12T11:48:51Z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D8A21250742B46E3B72DB5CB8E5F78E5</vt:lpwstr>
  </property>
</Properties>
</file>